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И Н Ф О Р М А Ц И 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о характере обращений граждан в адрес Администрации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Segoe-UI" w:hAnsi="Segoe-UI" w:eastAsia="Times New Roman" w:cs="Times New Roman"/>
          <w:b/>
          <w:b/>
          <w:bCs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муниципального образования за 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>3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квартал 202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  <w:lang w:val="en-US"/>
        </w:rPr>
        <w:t>1</w:t>
      </w:r>
      <w:r>
        <w:rPr>
          <w:rFonts w:eastAsia="Times New Roman" w:cs="Times New Roman" w:ascii="Segoe-UI" w:hAnsi="Segoe-UI"/>
          <w:b/>
          <w:bCs/>
          <w:color w:val="575757"/>
          <w:sz w:val="21"/>
          <w:szCs w:val="21"/>
        </w:rPr>
        <w:t xml:space="preserve"> года.</w:t>
      </w:r>
      <w:r>
        <w:rPr>
          <w:rFonts w:eastAsia="Times New Roman" w:cs="Times New Roman" w:ascii="Segoe-UI" w:hAnsi="Segoe-UI"/>
          <w:color w:val="575757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Администрации муниципального образования «Дондуковское сельское поселение» (далее-Администрация) работа с обращениями граждан организована в соответствии с Федеральным Законом от 2 мая 2006 года № 59-ФЗ «О порядке рассмотрения обращений граждан Российской Федерации».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Администрацию муниципального образования «Дондуковское сельское поселение» в период с </w:t>
      </w:r>
      <w:r>
        <w:rPr>
          <w:rFonts w:eastAsia="Times New Roman" w:cs="Times New Roman" w:ascii="Segoe-UI" w:hAnsi="Segoe-UI"/>
          <w:b/>
          <w:bCs/>
          <w:color w:val="000000"/>
          <w:sz w:val="21"/>
          <w:szCs w:val="21"/>
        </w:rPr>
        <w:t>июль-сентябрь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месяц поступило -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20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письменных обращений граждан . </w:t>
      </w:r>
    </w:p>
    <w:p>
      <w:pPr>
        <w:pStyle w:val="Normal"/>
        <w:rPr/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В целях повышения ответственности руководителей за своевременное рассмотрение обращений граждан на контроль поставлено было 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en-US"/>
        </w:rPr>
        <w:t>20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 xml:space="preserve">  пис</w:t>
      </w:r>
      <w:r>
        <w:rPr>
          <w:rFonts w:eastAsia="Times New Roman" w:cs="Times New Roman" w:ascii="Segoe-UI" w:hAnsi="Segoe-UI"/>
          <w:color w:val="000000"/>
          <w:sz w:val="21"/>
          <w:szCs w:val="21"/>
          <w:lang w:val="ru-RU"/>
        </w:rPr>
        <w:t>ем</w:t>
      </w:r>
      <w:r>
        <w:rPr>
          <w:rFonts w:eastAsia="Times New Roman" w:cs="Times New Roman" w:ascii="Segoe-UI" w:hAnsi="Segoe-UI"/>
          <w:color w:val="000000"/>
          <w:sz w:val="21"/>
          <w:szCs w:val="21"/>
        </w:rPr>
        <w:t>, из них удовлетворено - все обращения, и  по всем письмам даны разъяснения.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жилищно-коммунальной сферы и благоустройства  поступило и рассмотрено – </w:t>
      </w:r>
      <w:r>
        <w:rPr>
          <w:rFonts w:ascii="Segoe-UI" w:hAnsi="Segoe-UI"/>
          <w:color w:val="000000"/>
          <w:sz w:val="21"/>
          <w:szCs w:val="21"/>
        </w:rPr>
        <w:t xml:space="preserve">0 </w:t>
      </w:r>
      <w:r>
        <w:rPr>
          <w:rFonts w:ascii="Segoe-UI" w:hAnsi="Segoe-UI"/>
          <w:color w:val="000000"/>
          <w:sz w:val="21"/>
          <w:szCs w:val="21"/>
        </w:rPr>
        <w:t xml:space="preserve">обращений, что составило 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 xml:space="preserve">% от общего количества. 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бродячих животных –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0</w:t>
      </w:r>
      <w:r>
        <w:rPr>
          <w:rFonts w:ascii="Segoe-UI" w:hAnsi="Segoe-UI"/>
          <w:color w:val="000000"/>
          <w:sz w:val="21"/>
          <w:szCs w:val="21"/>
        </w:rPr>
        <w:t>% от общего количества 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жилищных споров между соседями – </w:t>
      </w:r>
      <w:r>
        <w:rPr>
          <w:rFonts w:ascii="Segoe-UI" w:hAnsi="Segoe-UI"/>
          <w:color w:val="000000"/>
          <w:sz w:val="21"/>
          <w:szCs w:val="21"/>
        </w:rPr>
        <w:t>9</w:t>
      </w:r>
      <w:r>
        <w:rPr>
          <w:rFonts w:ascii="Segoe-UI" w:hAnsi="Segoe-UI"/>
          <w:color w:val="000000"/>
          <w:sz w:val="21"/>
          <w:szCs w:val="21"/>
        </w:rPr>
        <w:t xml:space="preserve"> обращений, что составило </w:t>
      </w:r>
      <w:r>
        <w:rPr>
          <w:rFonts w:ascii="Segoe-UI" w:hAnsi="Segoe-UI"/>
          <w:color w:val="000000"/>
          <w:sz w:val="21"/>
          <w:szCs w:val="21"/>
        </w:rPr>
        <w:t>45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содействия  - </w:t>
      </w:r>
      <w:r>
        <w:rPr>
          <w:rFonts w:ascii="Segoe-UI" w:hAnsi="Segoe-UI"/>
          <w:color w:val="000000"/>
          <w:sz w:val="21"/>
          <w:szCs w:val="21"/>
        </w:rPr>
        <w:t>4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20</w:t>
      </w:r>
      <w:r>
        <w:rPr>
          <w:rFonts w:ascii="Segoe-UI" w:hAnsi="Segoe-UI"/>
          <w:color w:val="000000"/>
          <w:sz w:val="21"/>
          <w:szCs w:val="21"/>
        </w:rPr>
        <w:t>% от общего количества.</w:t>
      </w:r>
    </w:p>
    <w:p>
      <w:pPr>
        <w:pStyle w:val="Normal"/>
        <w:rPr/>
      </w:pPr>
      <w:r>
        <w:rPr>
          <w:rFonts w:ascii="Segoe-UI" w:hAnsi="Segoe-UI"/>
          <w:color w:val="000000"/>
          <w:sz w:val="21"/>
          <w:szCs w:val="21"/>
        </w:rPr>
        <w:t xml:space="preserve">По вопросам оказания помощи (ремонтных работ, спил деревьев и иных вопросов) - </w:t>
      </w:r>
      <w:r>
        <w:rPr>
          <w:rFonts w:ascii="Segoe-UI" w:hAnsi="Segoe-UI"/>
          <w:color w:val="000000"/>
          <w:sz w:val="21"/>
          <w:szCs w:val="21"/>
        </w:rPr>
        <w:t>7</w:t>
      </w:r>
      <w:r>
        <w:rPr>
          <w:rFonts w:ascii="Segoe-UI" w:hAnsi="Segoe-UI"/>
          <w:color w:val="000000"/>
          <w:sz w:val="21"/>
          <w:szCs w:val="21"/>
        </w:rPr>
        <w:t xml:space="preserve"> обращения, что составило </w:t>
      </w:r>
      <w:r>
        <w:rPr>
          <w:rFonts w:ascii="Segoe-UI" w:hAnsi="Segoe-UI"/>
          <w:color w:val="000000"/>
          <w:sz w:val="21"/>
          <w:szCs w:val="21"/>
        </w:rPr>
        <w:t>35</w:t>
      </w:r>
      <w:r>
        <w:rPr>
          <w:rFonts w:ascii="Segoe-UI" w:hAnsi="Segoe-UI"/>
          <w:color w:val="000000"/>
          <w:sz w:val="21"/>
          <w:szCs w:val="21"/>
        </w:rPr>
        <w:t>% от общего количества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000000"/>
          <w:sz w:val="21"/>
          <w:szCs w:val="21"/>
        </w:rPr>
        <w:t>На личном приеме Главой муниципального образования «Дондуковское сельское поселение» была  оказана  консультативно правовая помощь, что помогало решать некоторые вопросы, без письменного обращения.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Segoe-UI" w:hAnsi="Segoe-UI" w:eastAsia="Times New Roman" w:cs="Times New Roman"/>
          <w:color w:val="575757"/>
          <w:sz w:val="21"/>
          <w:szCs w:val="21"/>
        </w:rPr>
      </w:pPr>
      <w:r>
        <w:rPr>
          <w:rFonts w:eastAsia="Times New Roman" w:cs="Times New Roman" w:ascii="Segoe-UI" w:hAnsi="Segoe-UI"/>
          <w:color w:val="575757"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-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8a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LibreOffice/6.2.1.2$Windows_X86_64 LibreOffice_project/7bcb35dc3024a62dea0caee87020152d1ee96e71</Application>
  <Pages>1</Pages>
  <Words>201</Words>
  <Characters>1274</Characters>
  <CharactersWithSpaces>1478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2019-01-28T10:41:00Z</dcterms:created>
  <dc:creator>Пользователь Windows</dc:creator>
  <dc:description/>
  <dc:language>ru-RU</dc:language>
  <cp:lastModifiedBy/>
  <dcterms:modified xsi:type="dcterms:W3CDTF">2022-08-08T11:29:58Z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